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44"/>
          <w:szCs w:val="44"/>
        </w:rPr>
      </w:pPr>
      <w:bookmarkStart w:id="2" w:name="_GoBack"/>
      <w:r>
        <w:rPr>
          <w:rFonts w:hint="eastAsia"/>
          <w:b/>
          <w:bCs/>
          <w:sz w:val="44"/>
          <w:szCs w:val="44"/>
        </w:rPr>
        <w:t>层流净化</w:t>
      </w:r>
      <w:r>
        <w:rPr>
          <w:rFonts w:hint="eastAsia"/>
          <w:b/>
          <w:bCs/>
          <w:sz w:val="44"/>
          <w:szCs w:val="44"/>
          <w:lang w:eastAsia="zh-CN"/>
        </w:rPr>
        <w:t>、空调</w:t>
      </w:r>
      <w:r>
        <w:rPr>
          <w:rFonts w:hint="eastAsia"/>
          <w:b/>
          <w:bCs/>
          <w:sz w:val="44"/>
          <w:szCs w:val="44"/>
        </w:rPr>
        <w:t>维保项目需求</w:t>
      </w:r>
    </w:p>
    <w:p>
      <w:pPr>
        <w:jc w:val="center"/>
        <w:rPr>
          <w:b/>
          <w:bCs/>
          <w:sz w:val="44"/>
          <w:szCs w:val="44"/>
        </w:rPr>
      </w:pPr>
    </w:p>
    <w:bookmarkEnd w:id="2"/>
    <w:p>
      <w:pPr>
        <w:ind w:firstLine="560" w:firstLineChars="200"/>
        <w:jc w:val="left"/>
        <w:rPr>
          <w:rFonts w:hint="eastAsia"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维保期限为三年，合同一年一签。合同年终进行考核，考核不合格医院可不继续进行合同签订。</w:t>
      </w:r>
    </w:p>
    <w:p>
      <w:pPr>
        <w:numPr>
          <w:ilvl w:val="0"/>
          <w:numId w:val="1"/>
        </w:numPr>
        <w:spacing w:line="360" w:lineRule="auto"/>
        <w:outlineLvl w:val="1"/>
        <w:rPr>
          <w:rFonts w:ascii="宋体" w:hAnsi="宋体" w:eastAsia="宋体" w:cs="宋体"/>
          <w:b/>
          <w:sz w:val="28"/>
          <w:szCs w:val="28"/>
        </w:rPr>
      </w:pPr>
      <w:bookmarkStart w:id="0" w:name="_Toc9059"/>
      <w:r>
        <w:rPr>
          <w:rFonts w:hint="eastAsia" w:ascii="宋体" w:hAnsi="宋体" w:eastAsia="宋体" w:cs="宋体"/>
          <w:b/>
          <w:sz w:val="28"/>
          <w:szCs w:val="28"/>
        </w:rPr>
        <w:t>维保内容：</w:t>
      </w:r>
      <w:bookmarkEnd w:id="0"/>
    </w:p>
    <w:p>
      <w:pP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 w:bidi="ar-SA"/>
        </w:rPr>
        <w:t>（一）麻醉科洁净手术室用空气调节机组；</w:t>
      </w:r>
    </w:p>
    <w:p>
      <w:pP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 w:bidi="ar-SA"/>
        </w:rPr>
        <w:t>（二）ICU 洁净手术室用空气调节机组；</w:t>
      </w:r>
    </w:p>
    <w:p>
      <w:pP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 w:bidi="ar-SA"/>
        </w:rPr>
        <w:t>（三）介入室空调机组；</w:t>
      </w:r>
    </w:p>
    <w:p>
      <w:pP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 w:bidi="ar-SA"/>
        </w:rPr>
        <w:t>（四）静配中心空调机组维修保养</w:t>
      </w:r>
      <w:r>
        <w:rPr>
          <w:rFonts w:hint="eastAsia" w:asciiTheme="minorEastAsia" w:hAnsi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 w:bidi="ar-SA"/>
        </w:rPr>
        <w:t>；</w:t>
      </w:r>
    </w:p>
    <w:p>
      <w:pP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 w:bidi="ar-SA"/>
        </w:rPr>
        <w:t>（</w:t>
      </w:r>
      <w:r>
        <w:rPr>
          <w:rFonts w:hint="eastAsia" w:asciiTheme="minorEastAsia" w:hAnsi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 w:bidi="ar-SA"/>
        </w:rPr>
        <w:t>五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 w:bidi="ar-SA"/>
        </w:rPr>
        <w:t>）急诊科重症室新风系统；</w:t>
      </w:r>
    </w:p>
    <w:p>
      <w:pP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 w:bidi="ar-SA"/>
        </w:rPr>
        <w:t>（</w:t>
      </w:r>
      <w:r>
        <w:rPr>
          <w:rFonts w:hint="eastAsia" w:asciiTheme="minorEastAsia" w:hAnsi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 w:bidi="ar-SA"/>
        </w:rPr>
        <w:t>六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 w:bidi="ar-SA"/>
        </w:rPr>
        <w:t>）NICU新风系统；</w:t>
      </w:r>
    </w:p>
    <w:p>
      <w:pP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 w:bidi="ar-SA"/>
        </w:rPr>
        <w:t>（</w:t>
      </w:r>
      <w:r>
        <w:rPr>
          <w:rFonts w:hint="eastAsia" w:asciiTheme="minorEastAsia" w:hAnsi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 w:bidi="ar-SA"/>
        </w:rPr>
        <w:t>七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 w:bidi="ar-SA"/>
        </w:rPr>
        <w:t>）PCR实验室空调、送风系统</w:t>
      </w:r>
      <w:r>
        <w:rPr>
          <w:rFonts w:hint="eastAsia" w:asciiTheme="minorEastAsia" w:hAnsi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 w:bidi="ar-SA"/>
        </w:rPr>
        <w:t>；</w:t>
      </w:r>
    </w:p>
    <w:p>
      <w:pP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 w:bidi="ar-SA"/>
        </w:rPr>
        <w:t>（</w:t>
      </w:r>
      <w:r>
        <w:rPr>
          <w:rFonts w:hint="eastAsia" w:asciiTheme="minorEastAsia" w:hAnsi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 w:bidi="ar-SA"/>
        </w:rPr>
        <w:t>八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 w:bidi="ar-SA"/>
        </w:rPr>
        <w:t>）传染病院空气调节及新风机组</w:t>
      </w:r>
      <w:r>
        <w:rPr>
          <w:rFonts w:hint="eastAsia" w:asciiTheme="minorEastAsia" w:hAnsi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 w:bidi="ar-SA"/>
        </w:rPr>
        <w:t>；</w:t>
      </w:r>
    </w:p>
    <w:p>
      <w:pP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 w:bidi="ar-SA"/>
        </w:rPr>
        <w:t>（</w:t>
      </w:r>
      <w:r>
        <w:rPr>
          <w:rFonts w:hint="eastAsia" w:asciiTheme="minorEastAsia" w:hAnsi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 w:bidi="ar-SA"/>
        </w:rPr>
        <w:t>九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 w:bidi="ar-SA"/>
        </w:rPr>
        <w:t>）全院所有的普通空调</w:t>
      </w:r>
      <w:r>
        <w:rPr>
          <w:rFonts w:hint="eastAsia" w:asciiTheme="minorEastAsia" w:hAnsi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 w:bidi="ar-SA"/>
        </w:rPr>
        <w:t>82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 w:bidi="ar-SA"/>
        </w:rPr>
        <w:t>台</w:t>
      </w:r>
      <w:r>
        <w:rPr>
          <w:rFonts w:hint="eastAsia" w:asciiTheme="minorEastAsia" w:hAnsiTheme="minorEastAsia" w:cstheme="minorEastAsia"/>
          <w:b w:val="0"/>
          <w:bCs w:val="0"/>
          <w:color w:val="000000"/>
          <w:kern w:val="0"/>
          <w:sz w:val="28"/>
          <w:szCs w:val="28"/>
          <w:lang w:val="en-US" w:eastAsia="zh-CN" w:bidi="ar-SA"/>
        </w:rPr>
        <w:t>。</w:t>
      </w:r>
    </w:p>
    <w:p>
      <w:pPr>
        <w:jc w:val="left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  <w:lang w:eastAsia="zh-CN"/>
        </w:rPr>
        <w:t>二</w:t>
      </w:r>
      <w:r>
        <w:rPr>
          <w:rFonts w:hint="eastAsia" w:asciiTheme="minorEastAsia" w:hAnsiTheme="minorEastAsia"/>
          <w:b/>
          <w:sz w:val="28"/>
          <w:szCs w:val="28"/>
        </w:rPr>
        <w:t>、维保服务</w:t>
      </w:r>
      <w:r>
        <w:rPr>
          <w:rFonts w:asciiTheme="minorEastAsia" w:hAnsiTheme="minorEastAsia"/>
          <w:b/>
          <w:sz w:val="28"/>
          <w:szCs w:val="28"/>
        </w:rPr>
        <w:t>要求</w:t>
      </w:r>
    </w:p>
    <w:p>
      <w:pPr>
        <w:jc w:val="lef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（一）维保服务总体要求</w:t>
      </w:r>
    </w:p>
    <w:p>
      <w:pPr>
        <w:ind w:firstLine="560" w:firstLineChars="200"/>
        <w:jc w:val="lef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层流进化系统运行、管理、维保。包含：过滤网等耗材、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1000元以内的</w:t>
      </w:r>
      <w:r>
        <w:rPr>
          <w:rFonts w:hint="eastAsia" w:asciiTheme="minorEastAsia" w:hAnsiTheme="minorEastAsia"/>
          <w:sz w:val="28"/>
          <w:szCs w:val="28"/>
        </w:rPr>
        <w:t>维修配件、驻场人员、第三方检测等层流净化系统及附属设施设备涉及的费用。</w:t>
      </w:r>
    </w:p>
    <w:p>
      <w:pPr>
        <w:jc w:val="lef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（二）维保具体内容</w:t>
      </w:r>
    </w:p>
    <w:p>
      <w:pPr>
        <w:ind w:firstLine="560" w:firstLineChars="200"/>
        <w:jc w:val="lef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冷热源设备（模块机组、直澎机组）、制冷、热系统、洁净空调系统、排风系统、净化空调机组、排风机组、PLC可编程智能控制系统、层流内监控系统、二氧化碳气体更换。具体情况投标人需自行踏勘现场（时间需提前预约），与设备科对接全面了解所有的维修保养内容。</w:t>
      </w:r>
    </w:p>
    <w:p>
      <w:pPr>
        <w:jc w:val="lef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（三）维保服务标准</w:t>
      </w:r>
    </w:p>
    <w:p>
      <w:pPr>
        <w:spacing w:line="360" w:lineRule="auto"/>
        <w:ind w:firstLine="560" w:firstLineChars="200"/>
        <w:rPr>
          <w:rFonts w:hint="eastAsia"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层流</w:t>
      </w:r>
      <w:r>
        <w:rPr>
          <w:rFonts w:hint="eastAsia" w:asciiTheme="minorEastAsia" w:hAnsiTheme="minorEastAsia"/>
          <w:sz w:val="28"/>
          <w:szCs w:val="28"/>
        </w:rPr>
        <w:t>净化系统、强弱电系统的设备始终处于良好的运行状态，洁净手术室的七大洁净指标(温湿度、风速或换气次数、噪声、压差、照度、尘埃粒子)符合《医院洁净手术部建筑技术规范》GB50333-2002标准、《医院空气净化管理规范》WS/T 368-2012及《手术部医院感染预防与控制技术规范》标准。</w:t>
      </w:r>
    </w:p>
    <w:p>
      <w:pPr>
        <w:spacing w:line="360" w:lineRule="auto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  <w:lang w:eastAsia="zh-CN"/>
        </w:rPr>
        <w:t>三</w:t>
      </w:r>
      <w:r>
        <w:rPr>
          <w:rFonts w:hint="eastAsia" w:asciiTheme="minorEastAsia" w:hAnsiTheme="minorEastAsia"/>
          <w:b/>
          <w:sz w:val="28"/>
          <w:szCs w:val="28"/>
        </w:rPr>
        <w:t>、维保服务细则</w:t>
      </w:r>
    </w:p>
    <w:p>
      <w:pPr>
        <w:autoSpaceDE w:val="0"/>
        <w:autoSpaceDN w:val="0"/>
        <w:adjustRightInd w:val="0"/>
        <w:snapToGrid w:val="0"/>
        <w:spacing w:line="360" w:lineRule="auto"/>
        <w:ind w:firstLine="562" w:firstLineChars="200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（一）维保服务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1、提供24小时专人值班管理，院方提供一间办公值班室兼仓库，供中标单位24小时值守和存放备品备件。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2、对采购方相关人员提供无偿的培训服务，帮助采购方掌握相关设备的使用情况。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3、对净化系统内所有机械传动部份进行检查调整、维修保养。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</w:rPr>
        <w:t>、对自动控制系统的自控程序、执行器、电脑中央处理器（DDC）、仪器仪表进行检查调整、维修服务。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sz w:val="28"/>
          <w:szCs w:val="28"/>
        </w:rPr>
        <w:t>、对净化系统区域中的设备和配件，如：风机、风管、风阀、防火阀、消声器、过滤器、水管、水阀、初、中效过滤器、表冷器、加热器、减震器、加湿器、高效过滤器、静压箱等进行检查、调整、维修服务。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</w:rPr>
        <w:t>、洁净区域日常温度、湿度、洁净度、压差、送风量、新风量等参数调校。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 w:cs="宋体"/>
          <w:sz w:val="28"/>
          <w:szCs w:val="28"/>
        </w:rPr>
        <w:t>、对空调设备的定时检测、消毒。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</w:t>
      </w:r>
      <w:r>
        <w:rPr>
          <w:rFonts w:hint="eastAsia" w:ascii="宋体" w:hAnsi="宋体" w:eastAsia="宋体" w:cs="宋体"/>
          <w:sz w:val="28"/>
          <w:szCs w:val="28"/>
        </w:rPr>
        <w:t>、清洗更换初效过滤器。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宋体"/>
          <w:sz w:val="28"/>
          <w:szCs w:val="28"/>
        </w:rPr>
        <w:t>、定期检测中效、高效过滤器，并及时更换中效、高效过滤器。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0</w:t>
      </w:r>
      <w:r>
        <w:rPr>
          <w:rFonts w:hint="eastAsia" w:ascii="宋体" w:hAnsi="宋体" w:eastAsia="宋体" w:cs="宋体"/>
          <w:sz w:val="28"/>
          <w:szCs w:val="28"/>
        </w:rPr>
        <w:t>、及时排查设备故障，保证设备正常运行。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sz w:val="28"/>
          <w:szCs w:val="28"/>
        </w:rPr>
        <w:t>、定期对洁净区域进行全面检测，并提供权威部门检测报告。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、定期检查净化空调机组的电极式加湿器。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、及时排查过渡季节风冷热泵机组故障，保证设备正常运行。（不含风冷热泵机组主要零配件如压缩机、冷凝器维修更换）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</w:rPr>
        <w:t>、及时排查过渡季节循环水泵故障，保证设备正常运行。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2" w:firstLineChars="200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（二）维保管理要求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1、日维保项目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（1）检查送风机、回风机传动附件运作情况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（2）检查及记录送、回风机的运行电流。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（3）检查及记录过滤段高效过滤器前后压差是否正常（本项需原工程施工方在高效前后安装有压差表）。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（4）清理过滤段内积压之粉尘。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（5）检查喷打用压缩空气过滤器工作是否正常。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（6）检查净化空调系统冷凝水排水系统是否正常。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（7）检查冷冻水系统及再热水系统管道上各配件工作是否正常。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（8）检查控制系统各种阀门工作是否正常，温湿度传感器工作是否正常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（9）检查控制面板各主要功能是否正常，检查电子板性能。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（10）检查自动门运行是否正常，并进行养护。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（11）检测控制线路及控制板是否正常工作，是否需要更换元器件。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2、月维保项目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（1）设备内部的清洁情况。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（2）检查并清洗盘管下部的凝水盘（夏季运行时）。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（3）检查电热式加湿器的工作情况，并对加湿桶进行清洗。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（4）调整皮带松紧。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（5）检查高效过滤器使用情况，初、中效过滤器是否堵塞。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（6）检查净化机组控制配电箱系统元件及线路。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（7）检查加湿罐的密封、电极等组件是否正常。 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3、季维保项目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（1）检查空调机组检修门密封胶条是否完整、有弹性，检修门有无变形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（2）检查加热、加湿系统之疏水阀工作是否正常，并予清洗。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（3）检查冷冻水过滤器是否脏堵，并予清洗。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（4）检查热水过滤器是否脏堵，并予清洗。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（5）检查加湿器是否脏堵，并予清洗。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（6）检查中效过滤器是否破损，阻力是否超过上限，同时给予清洗或更换，检查回风网是否堵塞，是否给予清洗或更换。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（7）给风机电机轴承加注润滑油（免维护轴承除外）。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（8）检查风机减震弹簧是否正常，必要时进行更换。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（9）检查风机电机之传动附件。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（10）检查风机电机顶紧螺丝有否松动。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（11）检测洁净区域室内外空气压差。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（12）提供净化区域自检报告（每半年一次）。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4、年维保项目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（1）检查并清洗冷热水盘管表面。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（2）检查风机接口帆布口是否完好。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）对机组内部、外部进行全面清洁。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</w:rPr>
        <w:t>）清洗风机之污垢，叶轮，轴涂防锈油。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sz w:val="28"/>
          <w:szCs w:val="28"/>
        </w:rPr>
        <w:t>）检查皮带磨损情况，必要时予以更换。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</w:rPr>
        <w:t>）检查滤筒式过滤器，必要时予以更换。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2" w:firstLineChars="200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（三）净化空调机组的维护技术要求：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1、派遣具备多年净化经验的技师，现场服务时间为常驻医院全天候24小时服务，时刻保证净化区域达标运行，节假日、双休日可安排维保人员轮换休息。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2、建立日间检测制度，每周对各间手术室及洁净区与非洁净区进行压差、温湿度检测，记录检测数据，并每月向医院主管部门书面汇报。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、每年对手术室等净化区域内的每个洁净空间的新风量、换气次数、压差、温度、湿度、粒子数、高效过滤器的检漏等项目进行检测并结合检测数据和《医院洁净手术部建筑技术规范》，向医院主管部门书面提交检测报告及分析报告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2" w:firstLineChars="200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（四）其他要求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维保过程应尽量避免施工噪音，现场及时清理干净，施工时确保安全，如需焊接等动火作业时应有采购人保卫处开具的动火证。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spacing w:line="360" w:lineRule="auto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t>四</w:t>
      </w:r>
      <w:r>
        <w:rPr>
          <w:rFonts w:hint="eastAsia" w:ascii="宋体" w:hAnsi="宋体" w:eastAsia="宋体" w:cs="宋体"/>
          <w:b/>
          <w:sz w:val="28"/>
          <w:szCs w:val="28"/>
        </w:rPr>
        <w:t>、维修服务时限要求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1、对影响到手术室净化系统正常运行的故障如：手术室的压差、尘埃粒子数、温度、湿度、换气次数的故障，乙方维护保养人员必须在每日手术开台前处理完毕，保障手术室的正常运转。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、对影响到手术室日常工作的故障：如水管、室内的情报面板、地面等，乙方维护保养人员在接到报修电话后20分钟之内到达故障现场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如需更换设备除外），</w:t>
      </w:r>
      <w:r>
        <w:rPr>
          <w:rFonts w:hint="eastAsia" w:ascii="宋体" w:hAnsi="宋体" w:eastAsia="宋体" w:cs="宋体"/>
          <w:sz w:val="28"/>
          <w:szCs w:val="28"/>
        </w:rPr>
        <w:t>进行先期处理以保证不影响医疗工作正常进行。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、凡涉及到本合同维护保养内容的保修，维护保养人员在接到报修电话后必须在20分钟之内到达故障现场排除故障至不妨碍正常的医疗工作。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2" w:firstLineChars="200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t>五</w:t>
      </w:r>
      <w:r>
        <w:rPr>
          <w:rFonts w:hint="eastAsia" w:ascii="宋体" w:hAnsi="宋体" w:eastAsia="宋体" w:cs="宋体"/>
          <w:b/>
          <w:sz w:val="28"/>
          <w:szCs w:val="28"/>
        </w:rPr>
        <w:t>、维修响应商务要求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1、净化空调设备及配套设施的维护保养必须达到原设计使用效果，并以相应国家规范作为维修、保养及设备管理服务的标准。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、维保质量标准参照国家现行相关行业的施工验收规范和评定标准，质量等级达到合格，满足相关政府部门行业及质量管理所需的检验要求。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、依据本项目维保特点及要求，须配备满足维保项目要求的项目管理团队、技术人员及足够的设备、配件、材料等。净化空调系统运行维保中所需要更换的主要配件需原厂配件，其他配件需不低于原配置档次。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</w:rPr>
        <w:t>、参与维保施工人员必须具有作业人员上岗证书，设专人进行现场监管。拆卸、搬迁和安装过程中，不得损坏其它公共设施及个人财产，文明施工，工完场清。维保施工过程中，正确使用各种操作工具，确保维保人员和甲方相关工作人员的人身和财产的安全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sz w:val="28"/>
          <w:szCs w:val="28"/>
        </w:rPr>
        <w:t>、维保过程中，必须设置必要的防护和警示标志。因维保作业发生任何安生意外事故由维保单位负责，造成甲方相关工作人员和就诊病患的人身伤害和财产损失的，将由维保单位承担一切经济和法律责任。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</w:rPr>
        <w:t>、维保单位应详细了解净化空调系统及配套设备的运行情况，制定维保方案和实施方案，对于甲方的维保要求和内容中，如发现存在低于或不满足相关维保规范要求的，维保单位应按规范要求给予补充完善。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 w:cs="宋体"/>
          <w:sz w:val="28"/>
          <w:szCs w:val="28"/>
        </w:rPr>
        <w:t>、维保单位未按招标文件或合同的要求，落实每天、每月、每年的检测、检查工作，将被扣除一定维保费用（具体见后）。因维护不及时造成意外事故，将按事故的损害情况向维保单位进行赔偿。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</w:t>
      </w:r>
      <w:r>
        <w:rPr>
          <w:rFonts w:hint="eastAsia" w:ascii="宋体" w:hAnsi="宋体" w:eastAsia="宋体" w:cs="宋体"/>
          <w:sz w:val="28"/>
          <w:szCs w:val="28"/>
        </w:rPr>
        <w:t>、维保单位负责机组和净化区域年度（每1-2年）第三方检测配合工作，第三方检测费用由发包方支付。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2" w:firstLineChars="200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t>六</w:t>
      </w:r>
      <w:r>
        <w:rPr>
          <w:rFonts w:hint="eastAsia" w:ascii="宋体" w:hAnsi="宋体" w:eastAsia="宋体" w:cs="宋体"/>
          <w:b/>
          <w:sz w:val="28"/>
          <w:szCs w:val="28"/>
        </w:rPr>
        <w:t>、维保人员配置要求</w:t>
      </w:r>
    </w:p>
    <w:p>
      <w:pPr>
        <w:spacing w:line="360" w:lineRule="auto"/>
        <w:ind w:firstLine="560" w:firstLineChars="200"/>
        <w:outlineLvl w:val="1"/>
        <w:rPr>
          <w:rFonts w:ascii="宋体" w:hAnsi="宋体" w:eastAsia="宋体" w:cs="宋体"/>
          <w:sz w:val="28"/>
          <w:szCs w:val="28"/>
        </w:rPr>
      </w:pPr>
      <w:bookmarkStart w:id="1" w:name="_Toc2213"/>
      <w:r>
        <w:rPr>
          <w:rFonts w:hint="eastAsia" w:ascii="宋体" w:hAnsi="宋体" w:eastAsia="宋体" w:cs="宋体"/>
          <w:sz w:val="28"/>
          <w:szCs w:val="28"/>
        </w:rPr>
        <w:t>人员配备</w:t>
      </w:r>
      <w:bookmarkEnd w:id="1"/>
    </w:p>
    <w:p>
      <w:pPr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常驻维护人员：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sz w:val="28"/>
          <w:szCs w:val="28"/>
        </w:rPr>
        <w:t>名（现场技术人员1名）主要负责该项目日常维保服务，设备性能的技术分析鉴定，设备日常维保报告，过滤器清洗，以及该项目设备的应急措施的维修工作。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2" w:firstLineChars="200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t>七</w:t>
      </w:r>
      <w:r>
        <w:rPr>
          <w:rFonts w:hint="eastAsia" w:ascii="宋体" w:hAnsi="宋体" w:eastAsia="宋体" w:cs="宋体"/>
          <w:b/>
          <w:sz w:val="28"/>
          <w:szCs w:val="28"/>
        </w:rPr>
        <w:t>、对中标公司运行管理及维保工作的有关说明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1、中标单位须对其在服务期内所发生的生产、安全和交通事故负责，采购方不承担任何责任。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3、中标单位有责任配合医院接受上级领导部门的监督、检查，并提供所需的资料。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4、中标单位必须合理配备服务团队，全部维保人员必须经过培训，合格后才能上岗；所有维保人员入院服务时都必须体检合格才能上岗。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5、中标单位必须建立健全的维保组织机构，建立健全各项管理制度、各岗位工作标准、职责，并符合医院的行业形象要求及规范，文明工作。要求：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（1）建立健全的工作和安全保障制度、安全责任制度，有安全管理应急预案；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（2）建立完善的员工培训体系，有岗前培训机构、员工培训计划和培训制度，进行员工素质培训、技术培训，定期进行考核、检查；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（3）建立标准化的操作规程；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（4）建立质量控制体系。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6、中标人必须配置满足工作需求的办公用品、作业机具、装备以及相应的备品备件。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7、中标人必须给各岗位员工配备统一服装，并且服装要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与医护人员的服装和谐一致。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8、采购单位根据实际情况提供管理用房（可24小时值班，含仓库），但不提供员工宿舍。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9、工伤管理：制定员工工伤管理流程，空调维保人员在工作中因自身操作不当或不慎受伤造成的伤害，由中标公司负责。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10、员工保险：要求中标单位必须按照国家规定为员工购买相关保险，特殊工种（高空作业、高温作业等）必须购买相应工作安全保险。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11、自查管理：要求中标单位按照医院要求，结合监管细则，分区确定责任人，定期巡查，并形成巡查记录和工作日志。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12、遇突发事件、医疗纠纷、重大疾病救治、灾害预防、火灾扑救、暴雨、暴雪、重大事故的急救或安全检查等，中标单位必须配合有关部门执行任务，并指定专职人员协助工作，直至完成。</w:t>
      </w:r>
    </w:p>
    <w:p>
      <w:pPr>
        <w:jc w:val="left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4E5DB4"/>
    <w:multiLevelType w:val="singleLevel"/>
    <w:tmpl w:val="464E5DB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2ZTQ2N2Y3YzQ5ZmI0OWFhYjFhOTg3NjViNDYwZGQifQ=="/>
  </w:docVars>
  <w:rsids>
    <w:rsidRoot w:val="00CF449E"/>
    <w:rsid w:val="000729CB"/>
    <w:rsid w:val="0010754A"/>
    <w:rsid w:val="00176E22"/>
    <w:rsid w:val="001E0291"/>
    <w:rsid w:val="001E0CC2"/>
    <w:rsid w:val="001F2A3C"/>
    <w:rsid w:val="00267E28"/>
    <w:rsid w:val="002A0F18"/>
    <w:rsid w:val="0033588C"/>
    <w:rsid w:val="004711E7"/>
    <w:rsid w:val="004E18AD"/>
    <w:rsid w:val="00554069"/>
    <w:rsid w:val="006D713D"/>
    <w:rsid w:val="007D1B22"/>
    <w:rsid w:val="00981EB7"/>
    <w:rsid w:val="009900A2"/>
    <w:rsid w:val="00A628F9"/>
    <w:rsid w:val="00B237B1"/>
    <w:rsid w:val="00B92541"/>
    <w:rsid w:val="00C2401B"/>
    <w:rsid w:val="00C306F8"/>
    <w:rsid w:val="00C8239C"/>
    <w:rsid w:val="00CF449E"/>
    <w:rsid w:val="00D9016D"/>
    <w:rsid w:val="00E00A50"/>
    <w:rsid w:val="00FB6606"/>
    <w:rsid w:val="00FD00FD"/>
    <w:rsid w:val="185F658E"/>
    <w:rsid w:val="21CF5D0A"/>
    <w:rsid w:val="27E97985"/>
    <w:rsid w:val="2EB21E3A"/>
    <w:rsid w:val="3795165E"/>
    <w:rsid w:val="4E964534"/>
    <w:rsid w:val="54EF7753"/>
    <w:rsid w:val="585C20D4"/>
    <w:rsid w:val="586A147F"/>
    <w:rsid w:val="67172DB2"/>
    <w:rsid w:val="67CD1D44"/>
    <w:rsid w:val="7E72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rPr>
      <w:rFonts w:ascii="宋体" w:hAnsi="宋体" w:cs="宋体"/>
      <w:sz w:val="18"/>
      <w:szCs w:val="18"/>
      <w:lang w:eastAsia="en-US"/>
    </w:rPr>
  </w:style>
  <w:style w:type="paragraph" w:styleId="3">
    <w:name w:val="Body Text 2"/>
    <w:basedOn w:val="1"/>
    <w:unhideWhenUsed/>
    <w:qFormat/>
    <w:uiPriority w:val="99"/>
    <w:pPr>
      <w:spacing w:line="480" w:lineRule="auto"/>
    </w:pPr>
    <w:rPr>
      <w:rFonts w:ascii="Calibri" w:hAnsi="Calibri"/>
    </w:rPr>
  </w:style>
  <w:style w:type="paragraph" w:styleId="4">
    <w:name w:val="Normal Indent"/>
    <w:basedOn w:val="1"/>
    <w:next w:val="1"/>
    <w:qFormat/>
    <w:uiPriority w:val="0"/>
    <w:pPr>
      <w:ind w:firstLine="420"/>
    </w:pPr>
    <w:rPr>
      <w:szCs w:val="24"/>
    </w:r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basedOn w:val="8"/>
    <w:link w:val="6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12</Pages>
  <Words>927</Words>
  <Characters>5285</Characters>
  <Lines>44</Lines>
  <Paragraphs>12</Paragraphs>
  <TotalTime>18</TotalTime>
  <ScaleCrop>false</ScaleCrop>
  <LinksUpToDate>false</LinksUpToDate>
  <CharactersWithSpaces>6200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2024-01-29T08:17:00Z</dcterms:created>
  <dc:creator>杨睿</dc:creator>
  <cp:lastModifiedBy>WPS_1554988788</cp:lastModifiedBy>
  <dcterms:modified xsi:type="dcterms:W3CDTF">2024-04-12T04:00:26Z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A167B800860D4E1B9CF200118A5C79A4_13</vt:lpwstr>
  </property>
</Properties>
</file>