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="1785" w:tblpY="2028"/>
        <w:tblOverlap w:val="never"/>
        <w:tblW w:w="894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4"/>
        <w:gridCol w:w="7545"/>
      </w:tblGrid>
      <w:tr w14:paraId="1147D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404" w:type="dxa"/>
            <w:vAlign w:val="center"/>
          </w:tcPr>
          <w:p w14:paraId="39BD9CCD">
            <w:pPr>
              <w:jc w:val="both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参数</w:t>
            </w:r>
          </w:p>
        </w:tc>
        <w:tc>
          <w:tcPr>
            <w:tcW w:w="7545" w:type="dxa"/>
            <w:vAlign w:val="center"/>
          </w:tcPr>
          <w:p w14:paraId="2A4A28B3">
            <w:pPr>
              <w:jc w:val="both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指标</w:t>
            </w:r>
          </w:p>
        </w:tc>
      </w:tr>
      <w:tr w14:paraId="71C604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404" w:type="dxa"/>
            <w:vAlign w:val="center"/>
          </w:tcPr>
          <w:p w14:paraId="09B7AD22">
            <w:pPr>
              <w:tabs>
                <w:tab w:val="left" w:pos="711"/>
              </w:tabs>
              <w:jc w:val="both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振动频率</w:t>
            </w:r>
          </w:p>
        </w:tc>
        <w:tc>
          <w:tcPr>
            <w:tcW w:w="7545" w:type="dxa"/>
            <w:vAlign w:val="center"/>
          </w:tcPr>
          <w:p w14:paraId="2D12D949">
            <w:pPr>
              <w:jc w:val="both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55.5KHz，误差范围为+10%</w:t>
            </w:r>
          </w:p>
        </w:tc>
      </w:tr>
      <w:tr w14:paraId="74129C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4" w:type="dxa"/>
            <w:vAlign w:val="center"/>
          </w:tcPr>
          <w:p w14:paraId="40586F91">
            <w:pPr>
              <w:jc w:val="both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刀头横向振幅</w:t>
            </w:r>
          </w:p>
        </w:tc>
        <w:tc>
          <w:tcPr>
            <w:tcW w:w="7545" w:type="dxa"/>
            <w:vAlign w:val="center"/>
          </w:tcPr>
          <w:p w14:paraId="68C231B5">
            <w:pPr>
              <w:jc w:val="both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尖端横向振幅&lt;25um，</w:t>
            </w:r>
          </w:p>
        </w:tc>
      </w:tr>
      <w:tr w14:paraId="55F55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0" w:hRule="atLeast"/>
        </w:trPr>
        <w:tc>
          <w:tcPr>
            <w:tcW w:w="1404" w:type="dxa"/>
            <w:vAlign w:val="center"/>
          </w:tcPr>
          <w:p w14:paraId="0D25E52A">
            <w:pPr>
              <w:jc w:val="both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主机性能</w:t>
            </w:r>
          </w:p>
        </w:tc>
        <w:tc>
          <w:tcPr>
            <w:tcW w:w="7545" w:type="dxa"/>
            <w:vAlign w:val="center"/>
          </w:tcPr>
          <w:p w14:paraId="62A55F4C">
            <w:pPr>
              <w:numPr>
                <w:ilvl w:val="0"/>
                <w:numId w:val="0"/>
              </w:numPr>
              <w:jc w:val="both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1.</w:t>
            </w:r>
            <w:r>
              <w:rPr>
                <w:rFonts w:hint="eastAsia"/>
                <w:vertAlign w:val="baseline"/>
              </w:rPr>
              <w:t>稳定的主机输出系统，55500HZ的工作频率，保证刀头更稳定,更安全的工作</w:t>
            </w:r>
          </w:p>
          <w:p w14:paraId="19DAD151">
            <w:pPr>
              <w:numPr>
                <w:ilvl w:val="0"/>
                <w:numId w:val="0"/>
              </w:numPr>
              <w:jc w:val="both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2.故障智能指示系统，迅速找出问题，帮助用户排除故障</w:t>
            </w:r>
          </w:p>
          <w:p w14:paraId="175B4536">
            <w:pPr>
              <w:jc w:val="both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3.具有开机自动检测功能，确保功率的稳定输出及相关数据存储与记录</w:t>
            </w:r>
          </w:p>
          <w:p w14:paraId="1C5F5B40">
            <w:pPr>
              <w:jc w:val="both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4.主机功率可调，满足各类手术的不同需求，刀头工作时有声音提示</w:t>
            </w:r>
          </w:p>
          <w:p w14:paraId="51E182B8">
            <w:pPr>
              <w:jc w:val="both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5.工作时无电流通过病人躯体，更安全</w:t>
            </w:r>
          </w:p>
          <w:p w14:paraId="2A080E6F">
            <w:pPr>
              <w:jc w:val="both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6.主机具有脚控接口，可匹配脚控开关</w:t>
            </w:r>
          </w:p>
          <w:p w14:paraId="1B5EE62D">
            <w:pPr>
              <w:jc w:val="both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7.主机具有系统诊断功能，可快速找到问题所在，帮助用户排除故障，能够记载主机使用的历史记录。</w:t>
            </w:r>
          </w:p>
          <w:p w14:paraId="09611149">
            <w:pPr>
              <w:jc w:val="both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8.开机自检具备进度提示功能，时间可视化，提升自检效率。同时可显示换能器剩余使用次数。</w:t>
            </w:r>
          </w:p>
        </w:tc>
      </w:tr>
      <w:tr w14:paraId="5EDD3E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1" w:hRule="atLeast"/>
        </w:trPr>
        <w:tc>
          <w:tcPr>
            <w:tcW w:w="1404" w:type="dxa"/>
            <w:vAlign w:val="center"/>
          </w:tcPr>
          <w:p w14:paraId="1EF18FD7">
            <w:pPr>
              <w:jc w:val="both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主机显示屏</w:t>
            </w:r>
          </w:p>
        </w:tc>
        <w:tc>
          <w:tcPr>
            <w:tcW w:w="7545" w:type="dxa"/>
            <w:vAlign w:val="center"/>
          </w:tcPr>
          <w:p w14:paraId="2C8C6ADA">
            <w:pPr>
              <w:jc w:val="both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</w:rPr>
              <w:t>具有完善人机界面，有功率大小的档位显示，具有图文显示报错信息，实时监测手术使用情况，能够迅速解决临床问题，提供证明文件-完善的人机界面功能，功能有功率大小的档位显示，图文显示报错信息</w:t>
            </w:r>
            <w:r>
              <w:rPr>
                <w:rFonts w:hint="eastAsia"/>
                <w:vertAlign w:val="baseline"/>
                <w:lang w:eastAsia="zh-CN"/>
              </w:rPr>
              <w:t>。</w:t>
            </w:r>
          </w:p>
        </w:tc>
      </w:tr>
      <w:tr w14:paraId="27172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9" w:hRule="atLeast"/>
        </w:trPr>
        <w:tc>
          <w:tcPr>
            <w:tcW w:w="1404" w:type="dxa"/>
            <w:vAlign w:val="center"/>
          </w:tcPr>
          <w:p w14:paraId="479C6065">
            <w:pPr>
              <w:jc w:val="both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刀头性能</w:t>
            </w:r>
          </w:p>
        </w:tc>
        <w:tc>
          <w:tcPr>
            <w:tcW w:w="7545" w:type="dxa"/>
            <w:vAlign w:val="center"/>
          </w:tcPr>
          <w:p w14:paraId="08E6BB24">
            <w:pPr>
              <w:numPr>
                <w:ilvl w:val="0"/>
                <w:numId w:val="0"/>
              </w:numPr>
              <w:jc w:val="both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1.</w:t>
            </w:r>
            <w:r>
              <w:rPr>
                <w:rFonts w:hint="eastAsia"/>
                <w:vertAlign w:val="baseline"/>
              </w:rPr>
              <w:t>刀头可安全闭合3mm血管，保证临床使用的止血效果</w:t>
            </w:r>
          </w:p>
          <w:p w14:paraId="75BF238F">
            <w:pPr>
              <w:numPr>
                <w:ilvl w:val="0"/>
                <w:numId w:val="0"/>
              </w:numPr>
              <w:jc w:val="both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2.刀头可提供5个工作面，满足手术中不同组织部位的切割止血需求</w:t>
            </w:r>
          </w:p>
          <w:p w14:paraId="0AC90BA6">
            <w:pPr>
              <w:jc w:val="both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3.刀头可360度旋转，满足腔镜手术的需要</w:t>
            </w:r>
          </w:p>
          <w:p w14:paraId="2695602F">
            <w:pPr>
              <w:jc w:val="both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4.刀头中心杆弧形设计，可以保证良好的手术视野</w:t>
            </w:r>
          </w:p>
          <w:p w14:paraId="58EAC5B8">
            <w:pPr>
              <w:jc w:val="both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5.刀头集切割、止血、抓持、分离功能于一体，减少术中器械转换，节约手术时间</w:t>
            </w:r>
          </w:p>
          <w:p w14:paraId="41EABD0D">
            <w:pPr>
              <w:jc w:val="both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</w:rPr>
              <w:t>6.刀头可手控激发，方便操作</w:t>
            </w:r>
            <w:r>
              <w:rPr>
                <w:rFonts w:hint="eastAsia"/>
                <w:vertAlign w:val="baseline"/>
                <w:lang w:eastAsia="zh-CN"/>
              </w:rPr>
              <w:t>。</w:t>
            </w:r>
          </w:p>
          <w:p w14:paraId="7FD83AF0">
            <w:pPr>
              <w:jc w:val="both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7.刀头闭合钳口有声音反馈，使用更加方便</w:t>
            </w:r>
          </w:p>
          <w:p w14:paraId="4B639301">
            <w:pPr>
              <w:jc w:val="both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8.刀头有握式型号，长度有14CM,23CM.36CM，45CM的长度可供选择，可提供样品</w:t>
            </w:r>
          </w:p>
          <w:p w14:paraId="36F68749">
            <w:pPr>
              <w:jc w:val="both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9.刀头有剪式型号，长度有9CM.17CM的长度可供选择，可提供样品</w:t>
            </w:r>
          </w:p>
          <w:p w14:paraId="04872550">
            <w:pPr>
              <w:jc w:val="both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10.刀头工作温度≤75℃，热损伤范围≤1mm。</w:t>
            </w:r>
          </w:p>
        </w:tc>
      </w:tr>
      <w:tr w14:paraId="57EF2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1404" w:type="dxa"/>
            <w:vAlign w:val="center"/>
          </w:tcPr>
          <w:p w14:paraId="51CB35DC">
            <w:pPr>
              <w:jc w:val="both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刀头适配性</w:t>
            </w:r>
          </w:p>
        </w:tc>
        <w:tc>
          <w:tcPr>
            <w:tcW w:w="7545" w:type="dxa"/>
            <w:vAlign w:val="center"/>
          </w:tcPr>
          <w:p w14:paraId="24C4FB0A">
            <w:pPr>
              <w:jc w:val="both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适配同品牌20种以上刀头规格型号，充分满足各科室临床使用，提供证明文件</w:t>
            </w:r>
          </w:p>
        </w:tc>
      </w:tr>
      <w:tr w14:paraId="0EFCEE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</w:trPr>
        <w:tc>
          <w:tcPr>
            <w:tcW w:w="1404" w:type="dxa"/>
            <w:vAlign w:val="center"/>
          </w:tcPr>
          <w:p w14:paraId="5BF7CB59">
            <w:pPr>
              <w:jc w:val="both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消毒、灭菌方式</w:t>
            </w:r>
          </w:p>
        </w:tc>
        <w:tc>
          <w:tcPr>
            <w:tcW w:w="7545" w:type="dxa"/>
            <w:vAlign w:val="center"/>
          </w:tcPr>
          <w:p w14:paraId="3A18E770">
            <w:pPr>
              <w:jc w:val="both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手柄能够满足高温高压消毒、灭菌的方式，灭菌的标准，杜绝感控风险，提供可高温高压消毒、灭菌的证明文件</w:t>
            </w:r>
          </w:p>
        </w:tc>
      </w:tr>
      <w:tr w14:paraId="12A3E1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404" w:type="dxa"/>
            <w:vAlign w:val="center"/>
          </w:tcPr>
          <w:p w14:paraId="648516A0">
            <w:pPr>
              <w:jc w:val="both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增值服务</w:t>
            </w:r>
          </w:p>
        </w:tc>
        <w:tc>
          <w:tcPr>
            <w:tcW w:w="7545" w:type="dxa"/>
            <w:vAlign w:val="center"/>
          </w:tcPr>
          <w:p w14:paraId="25B46CCC">
            <w:pPr>
              <w:jc w:val="both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主机发生故障，有备用机器提供给医院使用，保证医院的正常使用</w:t>
            </w:r>
          </w:p>
        </w:tc>
      </w:tr>
    </w:tbl>
    <w:p w14:paraId="701E4D65">
      <w:pPr>
        <w:jc w:val="center"/>
        <w:rPr>
          <w:rFonts w:hint="eastAsia" w:eastAsiaTheme="minorEastAsia"/>
          <w:b/>
          <w:bCs/>
          <w:sz w:val="22"/>
          <w:szCs w:val="28"/>
          <w:lang w:eastAsia="zh-CN"/>
        </w:rPr>
      </w:pPr>
      <w:bookmarkStart w:id="0" w:name="_GoBack"/>
      <w:r>
        <w:rPr>
          <w:rFonts w:hint="eastAsia" w:eastAsiaTheme="minorEastAsia"/>
          <w:b/>
          <w:bCs/>
          <w:sz w:val="22"/>
          <w:szCs w:val="28"/>
          <w:lang w:val="en-US" w:eastAsia="zh-CN"/>
        </w:rPr>
        <w:t>共融超声软组织切割止血设备</w:t>
      </w:r>
      <w:r>
        <w:rPr>
          <w:rFonts w:hint="eastAsia"/>
          <w:b/>
          <w:bCs/>
          <w:sz w:val="22"/>
          <w:szCs w:val="28"/>
          <w:lang w:val="en-US" w:eastAsia="zh-CN"/>
        </w:rPr>
        <w:t>参数</w:t>
      </w: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MzZWFhM2M2NTVkYzMzYzBkYzBmYjhkMjI5MWM3MjEifQ=="/>
  </w:docVars>
  <w:rsids>
    <w:rsidRoot w:val="00000000"/>
    <w:rsid w:val="181B4360"/>
    <w:rsid w:val="2B4823DE"/>
    <w:rsid w:val="2D5A7D79"/>
    <w:rsid w:val="5BEC2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737</Words>
  <Characters>806</Characters>
  <Lines>0</Lines>
  <Paragraphs>0</Paragraphs>
  <TotalTime>0</TotalTime>
  <ScaleCrop>false</ScaleCrop>
  <LinksUpToDate>false</LinksUpToDate>
  <CharactersWithSpaces>806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2024-07-31T12:20:00Z</dcterms:created>
  <dc:creator>administrator.MHXRMYY</dc:creator>
  <cp:lastModifiedBy>Administrator</cp:lastModifiedBy>
  <dcterms:modified xsi:type="dcterms:W3CDTF">2024-08-16T13:15:40Z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293530B363504ED2A60AB53BF1D39A4D_12</vt:lpwstr>
  </property>
</Properties>
</file>