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BF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jc w:val="center"/>
        <w:textAlignment w:val="auto"/>
        <w:rPr>
          <w:rFonts w:hint="eastAsia" w:ascii="方正楷体_GBK" w:hAnsi="方正楷体_GBK" w:eastAsia="方正楷体_GBK" w:cs="方正楷体_GBK"/>
          <w:sz w:val="44"/>
          <w:szCs w:val="44"/>
          <w:lang w:eastAsia="zh-CN"/>
        </w:rPr>
      </w:pPr>
      <w:r>
        <w:rPr>
          <w:rFonts w:hint="eastAsia" w:ascii="方正楷体_GBK" w:hAnsi="方正楷体_GBK" w:eastAsia="方正楷体_GBK" w:cs="方正楷体_GBK"/>
          <w:sz w:val="44"/>
          <w:szCs w:val="44"/>
          <w:lang w:eastAsia="zh-CN"/>
        </w:rPr>
        <w:t>采购需求</w:t>
      </w:r>
    </w:p>
    <w:p w14:paraId="3C8E1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（一）保障供应：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确保医共体内各成员单位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及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勐海县卫生健康局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日常办公、医疗服务等场景下饮用桶装水的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稳定、充足供应，避免出现断水情况影响正常工作秩序。</w:t>
      </w:r>
    </w:p>
    <w:p w14:paraId="27BA4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（二）质量安全：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严格把控桶装水质量，所有采购的桶装水需符合国家饮用水相关标准，保障医护人员和患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者的饮水安全。</w:t>
      </w:r>
    </w:p>
    <w:p w14:paraId="32B40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三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）资质要求：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供应商须具备合法的经营资格，持有有效的营业执照、食品生产许可证（或食品经营许可证）、卫生许可证等相关证件；具备稳定的生产或供货能力，拥有符合国家标准的生产设备、生产环境和质量检测体系；具有良好的商业信誉，近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年内无重大质量安全事故和不良信用记录。</w:t>
      </w:r>
    </w:p>
    <w:p w14:paraId="713AA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四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）物流配送：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标供应商负责桶装水的配送工作，按照合同约定的时间和地点，将桶装水安全、及时地送达各成员单位。供应商需配备专业的配送车辆和人员，确保配送过程中桶装水不受污染、不破损。同时，建立配送信息管理系统，实时跟踪配送进度，及时向各成员单位反馈配送情况。</w:t>
      </w:r>
    </w:p>
    <w:p w14:paraId="2BDA2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（五）质量监督：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每季度提供一份第三方的质量检测报告。</w:t>
      </w:r>
    </w:p>
    <w:p w14:paraId="73665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3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六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）售后服务：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供应商需提供完善的售后服务，包括及时处理桶装水质量问题、免费更换破损水桶、定期回访用户满意度等，设立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24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小时客服热线，及时响应各成员单位的需求，确保售后服务的及时性和有效性。供应商根据各成员单位办公室的实际数量免费提供饮水机和茶吧机、病房免费提供饮水机使用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损毁补充新水机，每年对各医院水机清洗不少于1次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；免费提供的饮水机和茶吧机所有权归属于供应商，如双方终止合作，供应商有权收回。</w:t>
      </w:r>
    </w:p>
    <w:p w14:paraId="753A320F">
      <w:pPr>
        <w:jc w:val="both"/>
        <w:rPr>
          <w:rFonts w:hint="eastAsia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F28D5906-0A89-4F13-A36F-57C242C406F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C2D43FA-0298-4506-96BD-120D5395EB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3453D"/>
    <w:rsid w:val="09E509EC"/>
    <w:rsid w:val="114A472F"/>
    <w:rsid w:val="19FA7CBC"/>
    <w:rsid w:val="1E0F11DA"/>
    <w:rsid w:val="2D566AA1"/>
    <w:rsid w:val="2EEC6BEE"/>
    <w:rsid w:val="31C0486E"/>
    <w:rsid w:val="36DD6959"/>
    <w:rsid w:val="3B8B5573"/>
    <w:rsid w:val="3D9A354B"/>
    <w:rsid w:val="3F9F1ACB"/>
    <w:rsid w:val="40137F54"/>
    <w:rsid w:val="41032081"/>
    <w:rsid w:val="41E34E33"/>
    <w:rsid w:val="63EA1C1F"/>
    <w:rsid w:val="767A64F6"/>
    <w:rsid w:val="7981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614</Words>
  <Characters>615</Characters>
  <Lines>0</Lines>
  <Paragraphs>0</Paragraphs>
  <TotalTime>0</TotalTime>
  <ScaleCrop>false</ScaleCrop>
  <LinksUpToDate>false</LinksUpToDate>
  <CharactersWithSpaces>615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2025-08-04T01:06:00Z</dcterms:created>
  <dc:creator>Administrator</dc:creator>
  <cp:lastModifiedBy>WPS_1554988788</cp:lastModifiedBy>
  <dcterms:modified xsi:type="dcterms:W3CDTF">2025-08-04T07:43:51Z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F21CB9BAE01A49B3BD6E00486F9F88ED_13</vt:lpwstr>
  </property>
</Properties>
</file>