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6E867">
      <w:pPr>
        <w:jc w:val="center"/>
        <w:rPr>
          <w:rFonts w:hint="eastAsia" w:ascii="仿宋" w:hAnsi="仿宋" w:eastAsia="仿宋"/>
          <w:sz w:val="36"/>
          <w:szCs w:val="32"/>
        </w:rPr>
      </w:pPr>
      <w:r>
        <w:rPr>
          <w:rFonts w:hint="eastAsia" w:ascii="仿宋" w:hAnsi="仿宋" w:eastAsia="仿宋"/>
          <w:b/>
          <w:sz w:val="40"/>
          <w:szCs w:val="32"/>
        </w:rPr>
        <w:t>勐海县人民医院污水转运服务项目需求</w:t>
      </w:r>
      <w:bookmarkStart w:id="0" w:name="_GoBack"/>
      <w:bookmarkEnd w:id="0"/>
    </w:p>
    <w:p w14:paraId="4227E6F0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一、基本资质要求</w:t>
      </w:r>
    </w:p>
    <w:p w14:paraId="6F4D1786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1. 营业执照  </w:t>
      </w:r>
    </w:p>
    <w:p w14:paraId="1329931A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经营范围需包含“污水运输”“废水处理”或“危险废物运输”（如涉及工业/医疗废水）。  </w:t>
      </w:r>
    </w:p>
    <w:p w14:paraId="1CBFF581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2. 环保审批</w:t>
      </w:r>
    </w:p>
    <w:p w14:paraId="76E9E3C8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需向当地生态环境部门备案，取得《污水运输处理服务许可证》或类似资质。  </w:t>
      </w:r>
    </w:p>
    <w:p w14:paraId="4A40F012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3. 特殊行业许可  </w:t>
      </w:r>
    </w:p>
    <w:p w14:paraId="03D44AD1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/>
          <w:sz w:val="32"/>
          <w:szCs w:val="32"/>
        </w:rPr>
        <w:t>危险废物经营许可证（如转运含重金属、化学药剂、医疗污水等危废类污水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 xml:space="preserve">  </w:t>
      </w:r>
    </w:p>
    <w:p w14:paraId="3DBC5ED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/>
          <w:sz w:val="32"/>
          <w:szCs w:val="32"/>
        </w:rPr>
        <w:t>道路运输经营许可证（车辆需符合《道路危险货物运输管理规定》）</w:t>
      </w:r>
    </w:p>
    <w:p w14:paraId="1814042F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二、设备与技术要求</w:t>
      </w:r>
    </w:p>
    <w:p w14:paraId="75D11052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1. 运输车辆/容器  </w:t>
      </w:r>
    </w:p>
    <w:p w14:paraId="7A278FC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/>
          <w:sz w:val="32"/>
          <w:szCs w:val="32"/>
        </w:rPr>
        <w:t>防渗漏罐车：密闭式设计，材质耐腐蚀配备液位计和应急阀门。</w:t>
      </w:r>
    </w:p>
    <w:p w14:paraId="78170D4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/>
          <w:sz w:val="32"/>
          <w:szCs w:val="32"/>
        </w:rPr>
        <w:t>医疗污水专用车辆：需具备消毒功能，并标注生物危害标志。</w:t>
      </w:r>
    </w:p>
    <w:p w14:paraId="3949FEF9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2. 配套工具 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7844925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泄漏应急包（吸附材料、堵漏工具、中和药剂）。  </w:t>
      </w:r>
    </w:p>
    <w:p w14:paraId="4968747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GPS定位和实时监控系统。  </w:t>
      </w:r>
    </w:p>
    <w:p w14:paraId="23609D3D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三、人员要求</w:t>
      </w:r>
    </w:p>
    <w:p w14:paraId="2CCA0245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1. 驾驶员与操作员</w:t>
      </w:r>
    </w:p>
    <w:p w14:paraId="1BE0668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/>
          <w:sz w:val="32"/>
          <w:szCs w:val="32"/>
        </w:rPr>
        <w:t xml:space="preserve">需持有《危险货物运输从业资格证》。  </w:t>
      </w:r>
    </w:p>
    <w:p w14:paraId="4E16E07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/>
          <w:sz w:val="32"/>
          <w:szCs w:val="32"/>
        </w:rPr>
        <w:t xml:space="preserve">定期接受环保、安全培训（如污水分类、应急处理等）。  </w:t>
      </w:r>
    </w:p>
    <w:p w14:paraId="46F9A39E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四、运营管理规范</w:t>
      </w:r>
    </w:p>
    <w:p w14:paraId="7AA1FAB8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做好转运台账及水印照片，全程记录运输轨迹。  </w:t>
      </w:r>
    </w:p>
    <w:p w14:paraId="78ABAC90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五、环保与安全责任</w:t>
      </w:r>
    </w:p>
    <w:p w14:paraId="21C6311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应急预案 </w:t>
      </w:r>
    </w:p>
    <w:p w14:paraId="19CCA42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制定泄漏、火灾等突发事件的处置流程，并向环保部门报备。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CF"/>
    <w:rsid w:val="004F541F"/>
    <w:rsid w:val="00F72FCF"/>
    <w:rsid w:val="26884BF0"/>
    <w:rsid w:val="2F6472EB"/>
    <w:rsid w:val="34EE043A"/>
    <w:rsid w:val="671C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417</Words>
  <Characters>425</Characters>
  <Lines>3</Lines>
  <Paragraphs>1</Paragraphs>
  <TotalTime>10</TotalTime>
  <ScaleCrop>false</ScaleCrop>
  <LinksUpToDate>false</LinksUpToDate>
  <CharactersWithSpaces>465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2025-05-27T08:11:00Z</dcterms:created>
  <dc:creator>Windows User</dc:creator>
  <cp:lastModifiedBy>WPS_1554988788</cp:lastModifiedBy>
  <dcterms:modified xsi:type="dcterms:W3CDTF">2025-08-14T09:22:58Z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eyJoZGlkIjoiM2MzZWFhM2M2NTVkYzMzYzBkYzBmYjhkMjI5MWM3MjEiLCJ1c2VySWQiOiI1MjM4MzE1NjEifQ==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4E3187F636AF4EA7807E2D003E2845EE_12</vt:lpwstr>
  </property>
</Properties>
</file>