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F52B8">
      <w:pPr>
        <w:pStyle w:val="2"/>
        <w:bidi w:val="0"/>
        <w:jc w:val="center"/>
        <w:rPr>
          <w:rFonts w:hint="eastAsia" w:ascii="方正仿宋_GB2312" w:hAnsi="方正仿宋_GB2312" w:eastAsia="方正仿宋_GB2312" w:cs="方正仿宋_GB2312"/>
          <w:lang w:eastAsia="zh-CN"/>
        </w:rPr>
      </w:pPr>
      <w:r>
        <w:rPr>
          <w:rFonts w:hint="eastAsia" w:ascii="方正仿宋_GB2312" w:hAnsi="方正仿宋_GB2312" w:eastAsia="方正仿宋_GB2312" w:cs="方正仿宋_GB2312"/>
          <w:lang w:eastAsia="zh-CN"/>
        </w:rPr>
        <w:t>台式裂隙灯</w:t>
      </w:r>
    </w:p>
    <w:p w14:paraId="420861BF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一、参数需求</w:t>
      </w:r>
    </w:p>
    <w:p w14:paraId="60FF8B3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光学设计类型:平行夹角式或交角式</w:t>
      </w:r>
    </w:p>
    <w:p w14:paraId="5427402B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总倍率：至少具备10x 、16x两种</w:t>
      </w:r>
    </w:p>
    <w:p w14:paraId="707928DC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目镜倍率：≥10x</w:t>
      </w:r>
    </w:p>
    <w:p w14:paraId="6630049E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瞳距范围：至少包含55mm-75mm</w:t>
      </w:r>
    </w:p>
    <w:p w14:paraId="7FCEB4F7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屈光度可调：至少±6D</w:t>
      </w:r>
    </w:p>
    <w:p w14:paraId="20B7F163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裂隙宽度：0mm-12mm连续可调（至少包含以上区间）</w:t>
      </w:r>
    </w:p>
    <w:p w14:paraId="5D3CB0E1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裂隙高度：1mm-12mm连续可调（至少包含以上区间）</w:t>
      </w:r>
    </w:p>
    <w:p w14:paraId="35816E8E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裂隙角度：0°-180°可旋转</w:t>
      </w:r>
    </w:p>
    <w:p w14:paraId="54C3258B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▲光斑直径：至少包含φ0.2，φ3，φ5，φ10mm</w:t>
      </w:r>
    </w:p>
    <w:p w14:paraId="3FDA50B4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照明光源：卤钨灯泡</w:t>
      </w:r>
    </w:p>
    <w:p w14:paraId="1D32122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二、配置需求</w:t>
      </w:r>
    </w:p>
    <w:p w14:paraId="6A358BAC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采购产品包含下列配件，供应商中标后须按下列配件清单提供相应配件：</w:t>
      </w:r>
    </w:p>
    <w:p w14:paraId="2680269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）光学体 1 套</w:t>
      </w:r>
      <w:bookmarkStart w:id="0" w:name="_GoBack"/>
      <w:bookmarkEnd w:id="0"/>
    </w:p>
    <w:p w14:paraId="5A9829C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 升降台 1 套</w:t>
      </w:r>
    </w:p>
    <w:p w14:paraId="5329DF47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）电源盒 1 个</w:t>
      </w:r>
    </w:p>
    <w:p w14:paraId="7019E493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 腮托 1 个</w:t>
      </w:r>
    </w:p>
    <w:p w14:paraId="6AF1CB4B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 防尘罩 1 个</w:t>
      </w:r>
    </w:p>
    <w:p w14:paraId="3B53921E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 对焦棒 1 根</w:t>
      </w:r>
    </w:p>
    <w:p w14:paraId="0266AC08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）目镜 2 个</w:t>
      </w:r>
    </w:p>
    <w:p w14:paraId="677C838C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）滤色片 4 片 隔热片、减光片、无赤片、钴蓝片各1片</w:t>
      </w:r>
    </w:p>
    <w:p w14:paraId="2F7BBDB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）专用椅 1 把</w:t>
      </w:r>
    </w:p>
    <w:p w14:paraId="51F1C1EC">
      <w:pPr>
        <w:pStyle w:val="2"/>
        <w:bidi w:val="0"/>
        <w:jc w:val="center"/>
        <w:rPr>
          <w:rFonts w:hint="eastAsia" w:ascii="方正仿宋_GB2312" w:hAnsi="方正仿宋_GB2312" w:eastAsia="方正仿宋_GB2312" w:cs="方正仿宋_GB2312"/>
          <w:lang w:eastAsia="zh-CN"/>
        </w:rPr>
      </w:pPr>
      <w:r>
        <w:rPr>
          <w:rFonts w:hint="eastAsia" w:ascii="方正仿宋_GB2312" w:hAnsi="方正仿宋_GB2312" w:eastAsia="方正仿宋_GB2312" w:cs="方正仿宋_GB2312"/>
          <w:lang w:eastAsia="zh-CN"/>
        </w:rPr>
        <w:t xml:space="preserve">全自动电脑验光仪 </w:t>
      </w:r>
    </w:p>
    <w:p w14:paraId="5AF3F314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一、全自动追踪测量、采用旋转棱镜测量技术 </w:t>
      </w:r>
    </w:p>
    <w:p w14:paraId="0A08C3F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二、技术参数</w:t>
      </w:r>
    </w:p>
    <w:p w14:paraId="684E8E7A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显示屏：彩色液晶显示器</w:t>
      </w:r>
    </w:p>
    <w:p w14:paraId="77A2C7C9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打印：热敏打印机</w:t>
      </w:r>
    </w:p>
    <w:p w14:paraId="6DC6C7AA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外置数据连接：RS232/蓝牙</w:t>
      </w:r>
    </w:p>
    <w:p w14:paraId="51702DA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功 率：100-240V AC,50/60Hz，75VA</w:t>
      </w:r>
    </w:p>
    <w:p w14:paraId="6309F09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三、屈光度测量参数</w:t>
      </w:r>
    </w:p>
    <w:p w14:paraId="66270D75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视标：自动云雾图</w:t>
      </w:r>
    </w:p>
    <w:p w14:paraId="65641625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顶点距（VD）：0，12，13.5，15mm</w:t>
      </w:r>
    </w:p>
    <w:p w14:paraId="74BBA626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球镜度：-25.00D~+22.00D（0.12/0.25D步长）</w:t>
      </w:r>
    </w:p>
    <w:p w14:paraId="46BF50C3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柱镜度：-10.00D~ +10.00D （0.12/0.25D步长）</w:t>
      </w:r>
    </w:p>
    <w:p w14:paraId="48235BB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轴位：0~180°（1°步长）</w:t>
      </w:r>
    </w:p>
    <w:p w14:paraId="52EF5F0A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最小测量瞳孔直径：2.0mm</w:t>
      </w:r>
    </w:p>
    <w:p w14:paraId="19C3E346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瞳距测量：10~85 mm</w:t>
      </w:r>
    </w:p>
    <w:p w14:paraId="2845F33A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四、角膜曲率测量参数 </w:t>
      </w:r>
    </w:p>
    <w:p w14:paraId="79254394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角膜曲率半径：5~10mm（0.01mm步长）</w:t>
      </w:r>
    </w:p>
    <w:p w14:paraId="3F077127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角膜屈光度：33.75D ~67.50D（0.12/0.25D步长）</w:t>
      </w:r>
    </w:p>
    <w:p w14:paraId="10EDD6C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角膜散光度：-15.00D ～ +15.00D（0.12/0.25D步长）</w:t>
      </w:r>
    </w:p>
    <w:p w14:paraId="37D0D8A5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轴位：0°～180°（1°步长）</w:t>
      </w:r>
    </w:p>
    <w:p w14:paraId="215E834D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角膜直径：2～12mm</w:t>
      </w:r>
    </w:p>
    <w:p w14:paraId="166BBB6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五、配置要求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主配置要求;电脑验光仪（内置打印机有自动切纸功能）。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其他配置;电动升降台、升降圆凳2个、热敏纸、插线板、防尘罩等。</w:t>
      </w:r>
    </w:p>
    <w:p w14:paraId="2A35CAC3">
      <w:pPr>
        <w:pStyle w:val="2"/>
        <w:bidi w:val="0"/>
        <w:jc w:val="center"/>
        <w:rPr>
          <w:rFonts w:hint="eastAsia" w:ascii="方正仿宋_GB2312" w:hAnsi="方正仿宋_GB2312" w:eastAsia="方正仿宋_GB2312" w:cs="方正仿宋_GB2312"/>
          <w:lang w:eastAsia="zh-CN"/>
        </w:rPr>
      </w:pPr>
      <w:r>
        <w:rPr>
          <w:rFonts w:hint="eastAsia" w:ascii="方正仿宋_GB2312" w:hAnsi="方正仿宋_GB2312" w:eastAsia="方正仿宋_GB2312" w:cs="方正仿宋_GB2312"/>
          <w:lang w:eastAsia="zh-CN"/>
        </w:rPr>
        <w:t>肺功能仪</w:t>
      </w:r>
    </w:p>
    <w:p w14:paraId="5C394C18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一、检测范围</w:t>
      </w:r>
    </w:p>
    <w:p w14:paraId="5FC75E9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1.肺活量测定：VC，TV，ERV，IRV，IC，MV，RR。</w:t>
      </w:r>
    </w:p>
    <w:p w14:paraId="22287EBE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2.用力肺活量测定：FVC，FEV.1，FEV.2，FEV.3，PEF，V75，V50，V25，V50/V25，V25/H， FEV.1%，FEV.2%，FEV.3%，MMF。</w:t>
      </w:r>
    </w:p>
    <w:p w14:paraId="6DEDA98A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3.最大通气量测定：MVV，BSA，MVV/BSA。</w:t>
      </w:r>
    </w:p>
    <w:p w14:paraId="436E3759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4.气道反应性实验。 </w:t>
      </w:r>
    </w:p>
    <w:p w14:paraId="5A49B56F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5.支气管扩张剂使用前后。</w:t>
      </w:r>
    </w:p>
    <w:p w14:paraId="2CCE2AF5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二、相关要求</w:t>
      </w:r>
    </w:p>
    <w:p w14:paraId="08767574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1.通过ISO9001的质量认证和中国医疗仪器行业的ISO13485论证。</w:t>
      </w:r>
    </w:p>
    <w:p w14:paraId="3CDDDA2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2.设备使用年限不低于6年。</w:t>
      </w:r>
    </w:p>
    <w:p w14:paraId="4818811C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!importa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!imporata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0476F13-8924-411A-B2AA-CF090DE09B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79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2025-09-15T07:02:16Z</dcterms:created>
  <dc:creator>administrator.MHXRMYY</dc:creator>
  <cp:lastModifiedBy>鹿鹿雪</cp:lastModifiedBy>
  <dcterms:modified xsi:type="dcterms:W3CDTF">2025-09-15T07:09:58Z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eyJoZGlkIjoiMWVlOGM5ZTQ1MDFjNjNmM2Y5MmRkZDhlODEyMTQyZWUiLCJ1c2VySWQiOiIzNTI5OTYyMzUifQ==</vt:lpwstr>
  </property>
  <property fmtid="{D5CDD505-2E9C-101B-9397-08002B2CF9AE}" pid="4" name="ICV">
    <vt:lpwstr>C1DB6C6C76C64855951783A088C1C4C2_12</vt:lpwstr>
  </property>
</Properties>
</file>