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5DEF7B">
      <w:pPr>
        <w:jc w:val="center"/>
        <w:rPr>
          <w:rFonts w:hint="eastAsia" w:ascii="宋体" w:hAnsi="宋体" w:eastAsia="宋体" w:cs="宋体"/>
          <w:b/>
          <w:bCs/>
          <w:color w:val="4C4C4C"/>
          <w:spacing w:val="0"/>
          <w:sz w:val="44"/>
          <w:szCs w:val="44"/>
          <w:shd w:val="clear" w:fill="FFFFFF"/>
          <w:lang w:eastAsia="zh-CN"/>
        </w:rPr>
      </w:pPr>
      <w:r>
        <w:rPr>
          <w:rFonts w:hint="eastAsia" w:ascii="宋体" w:hAnsi="宋体" w:eastAsia="宋体" w:cs="宋体"/>
          <w:b/>
          <w:bCs/>
          <w:color w:val="4C4C4C"/>
          <w:spacing w:val="0"/>
          <w:sz w:val="44"/>
          <w:szCs w:val="44"/>
          <w:shd w:val="clear" w:fill="FFFFFF"/>
        </w:rPr>
        <w:t>勐海县人民医院黎明分院医养结合病房适老化改造</w:t>
      </w:r>
      <w:r>
        <w:rPr>
          <w:rFonts w:hint="eastAsia" w:ascii="宋体" w:hAnsi="宋体" w:eastAsia="宋体" w:cs="宋体"/>
          <w:b/>
          <w:bCs/>
          <w:color w:val="4C4C4C"/>
          <w:spacing w:val="0"/>
          <w:sz w:val="44"/>
          <w:szCs w:val="44"/>
          <w:shd w:val="clear" w:fill="FFFFFF"/>
          <w:lang w:eastAsia="zh-CN"/>
        </w:rPr>
        <w:t>项目方案</w:t>
      </w:r>
      <w:bookmarkStart w:id="0" w:name="_GoBack"/>
      <w:bookmarkEnd w:id="0"/>
    </w:p>
    <w:p w14:paraId="16ED0189">
      <w:pPr>
        <w:ind w:firstLine="640" w:firstLineChars="200"/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  <w:t>为深入推进医养结合服务提质升级，打造安全、舒适、便捷、人性化的老年住院诊疗与康养环境，切实满足老年患者医疗护理、康复休养、生活照料的多元需求，我院计划实施医养结合病房适老化改造项目。为确保改造方案科学合理、贴合实际使用需求，现面向社会各界进行商谈，具体事项公告如下:</w:t>
      </w:r>
    </w:p>
    <w:p w14:paraId="59E7C913">
      <w:pP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  <w:t>一、项目基本概况</w:t>
      </w:r>
    </w:p>
    <w:p w14:paraId="25E8EB05">
      <w:pPr>
        <w:ind w:firstLine="640" w:firstLineChars="200"/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  <w:t>本项目聚焦医养结合病房整体适老化升级，针对老年患者生理特点、行动不便、易发生跌倒、磕碰等风险，以及医护人员日常护理工作需求，对病房内部空间、设施设备、安全防护、功能布局等进行全方位改造优化，兼顾医疗专业性与养老舒适性，实现“医疗救治+康复护理+生活照护”一体化服务，提升老年患者住院体验与生活质量，减轻护理人员工作负担，推动医养结合服务规范化、标准化发展。</w:t>
      </w:r>
    </w:p>
    <w:p w14:paraId="5F370D0A">
      <w:pP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  <w:t>二、项目改造核心目标</w:t>
      </w:r>
    </w:p>
    <w:p w14:paraId="602817EC">
      <w:pP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  <w:t>1.安全保障优先:消除病房内安全隐患，完善防滑、防跌倒、防磕碰、紧急呼叫等安全设施，降低老年患者意外风险，保障住院期间人身安全。</w:t>
      </w:r>
    </w:p>
    <w:p w14:paraId="0A41797D">
      <w:pP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  <w:t>2.适老便捷实用:贴合老年患者行动、视力、听力等生理特征，优化设施高度、空间布局、标识系统，提升日常起居、诊疗护理的便捷性。</w:t>
      </w:r>
    </w:p>
    <w:p w14:paraId="2A0D74A4">
      <w:pP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  <w:t>3.医养功能融合:平衡医疗功能与养老需求，在满足基础医疗护理、康复治疗的前提下，打造居家式康养氛围，提升老年患者归属感与舒适度。</w:t>
      </w:r>
    </w:p>
    <w:p w14:paraId="4C787219">
      <w:pP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  <w:t>4.节能环保经济:选用环保、耐用、易维护的改造材料与设备，兼顾改造效果与成本控制，实现长期高效使用。</w:t>
      </w:r>
    </w:p>
    <w:p w14:paraId="6A1BF4DD">
      <w:pP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  <w:t>三、拟实施改造主要内容</w:t>
      </w:r>
    </w:p>
    <w:p w14:paraId="1156B974">
      <w:pP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  <w:t>(一)空间布局优化</w:t>
      </w:r>
    </w:p>
    <w:p w14:paraId="5A6CFEC7">
      <w:pP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  <w:t>1.合理调整病房床位间距、家具摆放位置，拓宽通行通道，确保轮椅、护理床、医疗设备顺畅通行，满足医护人员诊疗操作与老年患者活动空间需求。</w:t>
      </w:r>
    </w:p>
    <w:p w14:paraId="5321C9E6">
      <w:pP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  <w:t>2.优化病房内洗漱、如厕、休息、诊疗区域划分，避免空间拥挤，打造分区清晰、动线合理的居住诊疗环境。</w:t>
      </w:r>
    </w:p>
    <w:p w14:paraId="1A1DDF9D">
      <w:pP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  <w:t>3.降低或消除室内门槛、台阶，实现地面无高差设计，方便老年患者行走与轮椅通行。</w:t>
      </w:r>
    </w:p>
    <w:p w14:paraId="69400FEA">
      <w:pP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  <w:t>(二)安全防护设施改造</w:t>
      </w:r>
    </w:p>
    <w:p w14:paraId="3B135E7A">
      <w:pP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  <w:t>1.地面改造:更换防滑、耐磨、防水、易清洁的地面材料，杜绝地面湿滑隐患，降低跌倒风险。</w:t>
      </w:r>
    </w:p>
    <w:p w14:paraId="433C754A">
      <w:pP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  <w:t>2.防撞防护:墙面阳角、家具边角加装防撞护角、防撞条，走卫生间、床边安装适老化扶手，扶手向度符合老年人体工学标准，牢固耐用。</w:t>
      </w:r>
    </w:p>
    <w:p w14:paraId="59DE03D4">
      <w:pP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  <w:t>3.紧急呼叫系统:升级全覆盖紧急呼叫装置，在床头、卫生间、走廊等关键位置设置呼叫按钮，实现一键呼叫医护人员，确保紧急情况快速响应。</w:t>
      </w:r>
    </w:p>
    <w:p w14:paraId="2EA5B2C9">
      <w:pP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  <w:t>4.照明与降噪:优化病房照明系统，采用柔和、无眩光、亮度可调的灯具，避免强光刺激;做好墙面、门窗降噪处理，营造安静、舒适的休息环境。</w:t>
      </w:r>
    </w:p>
    <w:p w14:paraId="26913B1F">
      <w:pP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  <w:t>(三)生活设施适老化升级</w:t>
      </w:r>
    </w:p>
    <w:p w14:paraId="613E173F">
      <w:pP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  <w:t>1.床位改造:更换或升级医用护理床，具备起背、抬腿、翻身等多功能调节功能，适配老年患者卧床护理、康复需求，床体加装防护栏，防止坠床。</w:t>
      </w:r>
    </w:p>
    <w:p w14:paraId="6FD2EAAE">
      <w:pP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  <w:t>2.卫生间改造:将普通卫生间改造为无障碍卫生间，坐便器、洗手池高度适配老年患者，加装助力扶手、紧急呼叫按钮，配备防滑垫、恒温出水装置，防止烫伤。</w:t>
      </w:r>
    </w:p>
    <w:p w14:paraId="14B9FA07">
      <w:pP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  <w:t>3.家具与生活用品:选用低矮、稳固、圆角设计的床头柜、桌椅，方便老年患者起身、使用;优化储物空间，便于物品收纳，减少室内杂乱。</w:t>
      </w:r>
    </w:p>
    <w:p w14:paraId="746DDAF0">
      <w:pP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  <w:t>(四)医疗与康养设施完善</w:t>
      </w:r>
    </w:p>
    <w:p w14:paraId="7F95DBE9">
      <w:pP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  <w:t>1.配备适合老年患者的康复训练简易器械理疗设备，满足日常康复治疗需求。</w:t>
      </w:r>
    </w:p>
    <w:p w14:paraId="0AFFD899">
      <w:pP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  <w:t>2.优化病房内医用气体、供电、网络等配套设施，确保医疗设备正常使用，同时兼顾:老年患者通讯、娱乐需求。</w:t>
      </w:r>
    </w:p>
    <w:p w14:paraId="5F437E17">
      <w:pP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  <w:t>3.完善病房标识系统，采用大字体、高对比度、通俗易懂的标识，方便老年患者辨识区域、设施。</w:t>
      </w:r>
    </w:p>
    <w:p w14:paraId="778357E8">
      <w:pP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  <w:t>(五)公共区域配套改造</w:t>
      </w:r>
    </w:p>
    <w:p w14:paraId="000F8CF0">
      <w:pPr>
        <w:ind w:firstLine="640" w:firstLineChars="200"/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  <w:t>对病房所在楼层的走廊、护士站、等候区等公共区域同步进行适老化改造，加装扶手、防滑地面、清晰标识，打造全程无障碍通行环境。</w:t>
      </w:r>
    </w:p>
    <w:p w14:paraId="26178CE7">
      <w:pP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</w:pPr>
    </w:p>
    <w:p w14:paraId="4ED817AC">
      <w:pP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</w:pPr>
    </w:p>
    <w:p w14:paraId="79BD2F8B">
      <w:pPr>
        <w:ind w:firstLine="4480" w:firstLineChars="1400"/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eastAsia="zh-CN"/>
        </w:rPr>
        <w:t>勐海县人民医院黎明分院</w:t>
      </w:r>
    </w:p>
    <w:p w14:paraId="64E8BF38">
      <w:pPr>
        <w:ind w:firstLine="5120" w:firstLineChars="1600"/>
        <w:rPr>
          <w:rFonts w:hint="default" w:ascii="宋体" w:hAnsi="宋体" w:eastAsia="宋体" w:cs="宋体"/>
          <w:color w:val="4C4C4C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color w:val="4C4C4C"/>
          <w:spacing w:val="0"/>
          <w:sz w:val="32"/>
          <w:szCs w:val="32"/>
          <w:shd w:val="clear" w:fill="FFFFFF"/>
          <w:lang w:val="en-US" w:eastAsia="zh-CN"/>
        </w:rPr>
        <w:t>2026年4月1日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265180"/>
    <w:rsid w:val="13CB13CF"/>
    <w:rsid w:val="19436FDD"/>
    <w:rsid w:val="1AB86BAD"/>
    <w:rsid w:val="1D1635D4"/>
    <w:rsid w:val="25056EA5"/>
    <w:rsid w:val="259D0E7A"/>
    <w:rsid w:val="2FBC225B"/>
    <w:rsid w:val="491012A6"/>
    <w:rsid w:val="5F9E76ED"/>
    <w:rsid w:val="62D022B3"/>
    <w:rsid w:val="6DDE7E85"/>
    <w:rsid w:val="7191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1441</Words>
  <Characters>1461</Characters>
  <Lines>0</Lines>
  <Paragraphs>0</Paragraphs>
  <TotalTime>182</TotalTime>
  <ScaleCrop>false</ScaleCrop>
  <LinksUpToDate>false</LinksUpToDate>
  <CharactersWithSpaces>1461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2026-04-01T01:00:00Z</dcterms:created>
  <dc:creator>Administrator</dc:creator>
  <cp:lastModifiedBy>WPS_1554988788</cp:lastModifiedBy>
  <dcterms:modified xsi:type="dcterms:W3CDTF">2026-04-01T09:35:13Z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eyJoZGlkIjoiM2MzZWFhM2M2NTVkYzMzYzBkYzBmYjhkMjI5MWM3MjEiLCJ1c2VySWQiOiI1MjM4MzE1NjEifQ==</vt:lpwstr>
  </property>
  <property fmtid="{D5CDD505-2E9C-101B-9397-08002B2CF9AE}" pid="4" name="ICV">
    <vt:lpwstr>D7AAA0E7B6E5496A824FF9CC3034E41A_12</vt:lpwstr>
  </property>
</Properties>
</file>